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57FEE3" w14:textId="77777777" w:rsidR="008679BE" w:rsidRPr="008679BE" w:rsidRDefault="00BA2931" w:rsidP="008679BE">
      <w:pPr>
        <w:rPr>
          <w:b/>
          <w:sz w:val="52"/>
          <w:szCs w:val="52"/>
        </w:rPr>
      </w:pPr>
      <w:r>
        <w:rPr>
          <w:b/>
          <w:noProof/>
          <w:sz w:val="52"/>
          <w:szCs w:val="52"/>
          <w:lang w:bidi="ar-SA"/>
        </w:rPr>
        <mc:AlternateContent>
          <mc:Choice Requires="wps">
            <w:drawing>
              <wp:anchor distT="0" distB="0" distL="114300" distR="114300" simplePos="0" relativeHeight="251656192" behindDoc="0" locked="0" layoutInCell="1" allowOverlap="1" wp14:anchorId="2A4E6FCE" wp14:editId="1E23EFE1">
                <wp:simplePos x="0" y="0"/>
                <wp:positionH relativeFrom="column">
                  <wp:posOffset>19050</wp:posOffset>
                </wp:positionH>
                <wp:positionV relativeFrom="paragraph">
                  <wp:posOffset>476250</wp:posOffset>
                </wp:positionV>
                <wp:extent cx="7058025" cy="0"/>
                <wp:effectExtent l="9525" t="9525" r="85725" b="85725"/>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58025" cy="0"/>
                        </a:xfrm>
                        <a:prstGeom prst="straightConnector1">
                          <a:avLst/>
                        </a:prstGeom>
                        <a:noFill/>
                        <a:ln w="9525">
                          <a:solidFill>
                            <a:srgbClr val="0070C0"/>
                          </a:solidFill>
                          <a:round/>
                          <a:headEnd/>
                          <a:tailEnd/>
                        </a:ln>
                        <a:effectLst>
                          <a:outerShdw dist="107763" dir="2700000" algn="ctr" rotWithShape="0">
                            <a:srgbClr val="808080">
                              <a:alpha val="50000"/>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50495C7" id="_x0000_t32" coordsize="21600,21600" o:spt="32" o:oned="t" path="m,l21600,21600e" filled="f">
                <v:path arrowok="t" fillok="f" o:connecttype="none"/>
                <o:lock v:ext="edit" shapetype="t"/>
              </v:shapetype>
              <v:shape id="AutoShape 4" o:spid="_x0000_s1026" type="#_x0000_t32" style="position:absolute;margin-left:1.5pt;margin-top:37.5pt;width:555.7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" strokecolor="#0070c0">
                <v:shadow on="t" opacity=".5" offset="6pt,6pt"/>
              </v:shape>
            </w:pict>
          </mc:Fallback>
        </mc:AlternateContent>
      </w:r>
      <w:r w:rsidR="00CD2012">
        <w:rPr>
          <w:b/>
          <w:noProof/>
          <w:sz w:val="52"/>
          <w:szCs w:val="52"/>
          <w:lang w:bidi="ar-SA"/>
        </w:rPr>
        <w:t>Stress Management</w:t>
      </w:r>
      <w:r w:rsidR="006F6889">
        <w:rPr>
          <w:b/>
          <w:noProof/>
          <w:sz w:val="52"/>
          <w:szCs w:val="52"/>
          <w:lang w:bidi="ar-SA"/>
        </w:rPr>
        <w:t xml:space="preserve"> </w:t>
      </w:r>
      <w:r w:rsidR="008679BE" w:rsidRPr="008679BE">
        <w:rPr>
          <w:b/>
          <w:sz w:val="52"/>
          <w:szCs w:val="52"/>
        </w:rPr>
        <w:t>Workshop</w:t>
      </w:r>
    </w:p>
    <w:p w14:paraId="0DDA055D" w14:textId="77777777" w:rsidR="00CD2012" w:rsidRDefault="00BA2931" w:rsidP="00726262">
      <w:pPr>
        <w:jc w:val="both"/>
      </w:pPr>
      <w:r>
        <w:t xml:space="preserve">Positive and negative stress is a constant influence on all of our lives. The trick is to maximize the positive stress and to minimize the negative stress. Your participants will be shown how stress can be positive and negative, and </w:t>
      </w:r>
      <w:proofErr w:type="gramStart"/>
      <w:r>
        <w:t>we’ll</w:t>
      </w:r>
      <w:proofErr w:type="gramEnd"/>
      <w:r>
        <w:t xml:space="preserve"> look at the Triple A approach that will form the basis of this workshop. </w:t>
      </w:r>
      <w:r>
        <w:br/>
      </w:r>
      <w:r>
        <w:br/>
        <w:t xml:space="preserve">The </w:t>
      </w:r>
      <w:r>
        <w:rPr>
          <w:u w:val="single"/>
        </w:rPr>
        <w:t>Stress Management</w:t>
      </w:r>
      <w:r>
        <w:t xml:space="preserve"> workshop will give participants a three-option method for addressing any stressful situation, as well as a toolbox of personal skills, including using routines, relaxation techniques, and a stress log system. They will also understand what lifestyle elements they can change to reduce stress.</w:t>
      </w:r>
      <w:r w:rsidRPr="00BA2931">
        <w:t xml:space="preserve"> </w:t>
      </w:r>
    </w:p>
    <w:p w14:paraId="000C6B6C" w14:textId="77777777" w:rsidR="0020044C" w:rsidRDefault="00BA2931" w:rsidP="006F6889">
      <w:r>
        <w:rPr>
          <w:b/>
          <w:noProof/>
          <w:sz w:val="36"/>
          <w:szCs w:val="36"/>
          <w:lang w:bidi="ar-SA"/>
        </w:rPr>
        <mc:AlternateContent>
          <mc:Choice Requires="wps">
            <w:drawing>
              <wp:anchor distT="0" distB="0" distL="114300" distR="114300" simplePos="0" relativeHeight="251657216" behindDoc="0" locked="0" layoutInCell="1" allowOverlap="1" wp14:anchorId="63B64D7F" wp14:editId="63C7FB45">
                <wp:simplePos x="0" y="0"/>
                <wp:positionH relativeFrom="column">
                  <wp:posOffset>-1285875</wp:posOffset>
                </wp:positionH>
                <wp:positionV relativeFrom="paragraph">
                  <wp:posOffset>298450</wp:posOffset>
                </wp:positionV>
                <wp:extent cx="3343275" cy="0"/>
                <wp:effectExtent l="85725" t="12700" r="9525" b="8255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43275" cy="0"/>
                        </a:xfrm>
                        <a:prstGeom prst="straightConnector1">
                          <a:avLst/>
                        </a:prstGeom>
                        <a:noFill/>
                        <a:ln w="9525">
                          <a:solidFill>
                            <a:srgbClr val="0070C0"/>
                          </a:solidFill>
                          <a:round/>
                          <a:headEnd/>
                          <a:tailEnd/>
                        </a:ln>
                        <a:effectLst>
                          <a:outerShdw dist="107763" dir="8100000" algn="ctr" rotWithShape="0">
                            <a:srgbClr val="808080">
                              <a:alpha val="50000"/>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AB7183" id="AutoShape 5" o:spid="_x0000_s1026" type="#_x0000_t32" style="position:absolute;margin-left:-101.25pt;margin-top:23.5pt;width:263.25pt;height:0;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" strokecolor="#0070c0">
                <v:shadow on="t" opacity=".5" offset="-6pt,6pt"/>
              </v:shape>
            </w:pict>
          </mc:Fallback>
        </mc:AlternateContent>
      </w:r>
      <w:r w:rsidR="008679BE" w:rsidRPr="0068290A">
        <w:rPr>
          <w:b/>
          <w:sz w:val="36"/>
          <w:szCs w:val="36"/>
        </w:rPr>
        <w:t>Workshop Objectives:</w:t>
      </w:r>
      <w:r w:rsidR="00820648">
        <w:t xml:space="preserve"> </w:t>
      </w:r>
      <w:r w:rsidR="00CD2012">
        <w:br/>
      </w:r>
    </w:p>
    <w:p w14:paraId="7781CF45" w14:textId="77777777" w:rsidR="00CD2012" w:rsidRDefault="00CD2012" w:rsidP="00CD2012">
      <w:pPr>
        <w:pStyle w:val="BulletedPoints"/>
        <w:numPr>
          <w:ilvl w:val="0"/>
          <w:numId w:val="2"/>
        </w:numPr>
      </w:pPr>
      <w:r>
        <w:t>Identify the best approach to a stressful situation (Alter, Avoid, or Accept)</w:t>
      </w:r>
    </w:p>
    <w:p w14:paraId="49F97D62" w14:textId="77777777" w:rsidR="00CD2012" w:rsidRDefault="00CD2012" w:rsidP="00CD2012">
      <w:pPr>
        <w:pStyle w:val="BulletedPoints"/>
        <w:numPr>
          <w:ilvl w:val="0"/>
          <w:numId w:val="2"/>
        </w:numPr>
      </w:pPr>
      <w:r>
        <w:t>Understand what lifestyle elements you can change to reduce stress</w:t>
      </w:r>
    </w:p>
    <w:p w14:paraId="034BEEB3" w14:textId="77777777" w:rsidR="00CD2012" w:rsidRDefault="00BA2931" w:rsidP="00CD2012">
      <w:pPr>
        <w:pStyle w:val="BulletedPoints"/>
        <w:numPr>
          <w:ilvl w:val="0"/>
          <w:numId w:val="2"/>
        </w:numPr>
      </w:pPr>
      <w:r>
        <w:rPr>
          <w:noProof/>
          <w:lang w:bidi="ar-SA"/>
        </w:rPr>
        <w:drawing>
          <wp:anchor distT="0" distB="0" distL="114300" distR="114300" simplePos="0" relativeHeight="251660288" behindDoc="0" locked="0" layoutInCell="1" allowOverlap="1" wp14:anchorId="09FF62C2" wp14:editId="257C540A">
            <wp:simplePos x="0" y="0"/>
            <wp:positionH relativeFrom="margin">
              <wp:posOffset>3905250</wp:posOffset>
            </wp:positionH>
            <wp:positionV relativeFrom="margin">
              <wp:posOffset>4130675</wp:posOffset>
            </wp:positionV>
            <wp:extent cx="1866900" cy="4044950"/>
            <wp:effectExtent l="0" t="0" r="0" b="0"/>
            <wp:wrapSquare wrapText="bothSides"/>
            <wp:docPr id="1" name="Picture 1" descr="http://corporatetrainingmaterials.com/images/s0003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orporatetrainingmaterials.com/images/s00037.gif"/>
                    <pic:cNvPicPr>
                      <a:picLocks noChangeAspect="1" noChangeArrowheads="1"/>
                    </pic:cNvPicPr>
                  </pic:nvPicPr>
                  <pic:blipFill rotWithShape="1">
                    <a:blip r:embed="rId8">
                      <a:extLst>
                        <a:ext uri="{28A0092B-C50C-407E-A947-70E740481C1C}">
                          <a14:useLocalDpi xmlns:a14="http://schemas.microsoft.com/office/drawing/2010/main" val="0"/>
                        </a:ext>
                      </a:extLst>
                    </a:blip>
                    <a:srcRect l="29355" t="6977" r="22258" b="9044"/>
                    <a:stretch/>
                  </pic:blipFill>
                  <pic:spPr bwMode="auto">
                    <a:xfrm>
                      <a:off x="0" y="0"/>
                      <a:ext cx="1866900" cy="40449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D2012">
        <w:t>Use routines to reduce stress</w:t>
      </w:r>
    </w:p>
    <w:p w14:paraId="1310F131" w14:textId="77777777" w:rsidR="00CD2012" w:rsidRDefault="00CD2012" w:rsidP="00CD2012">
      <w:pPr>
        <w:pStyle w:val="BulletedPoints"/>
        <w:numPr>
          <w:ilvl w:val="0"/>
          <w:numId w:val="2"/>
        </w:numPr>
      </w:pPr>
      <w:r>
        <w:t>Use environmental and physical relaxation techniques</w:t>
      </w:r>
    </w:p>
    <w:p w14:paraId="0C01A612" w14:textId="77777777" w:rsidR="00CD2012" w:rsidRDefault="00CD2012" w:rsidP="00CD2012">
      <w:pPr>
        <w:pStyle w:val="BulletedPoints"/>
        <w:numPr>
          <w:ilvl w:val="0"/>
          <w:numId w:val="2"/>
        </w:numPr>
      </w:pPr>
      <w:r>
        <w:t>Better cope with major events</w:t>
      </w:r>
    </w:p>
    <w:p w14:paraId="364CACAC" w14:textId="77777777" w:rsidR="00CD2012" w:rsidRPr="00BB488D" w:rsidRDefault="00CD2012" w:rsidP="00CD2012">
      <w:pPr>
        <w:pStyle w:val="BulletedPoints"/>
        <w:numPr>
          <w:ilvl w:val="0"/>
          <w:numId w:val="2"/>
        </w:numPr>
      </w:pPr>
      <w:r>
        <w:t>Use a stress log to identify stressors and create a plan to reduce or eliminate them</w:t>
      </w:r>
    </w:p>
    <w:p w14:paraId="36891BCD" w14:textId="77777777" w:rsidR="002C7D5C" w:rsidRDefault="002C7D5C" w:rsidP="006F6889"/>
    <w:p w14:paraId="44FC4EBB" w14:textId="77777777" w:rsidR="00CD2012" w:rsidRDefault="00CD2012" w:rsidP="006F6889"/>
    <w:p w14:paraId="1E652BCF" w14:textId="77777777" w:rsidR="006F6889" w:rsidRPr="00395F79" w:rsidRDefault="00BA2931" w:rsidP="006F6889">
      <w:r>
        <w:rPr>
          <w:noProof/>
          <w:lang w:bidi="ar-SA"/>
        </w:rPr>
        <mc:AlternateContent>
          <mc:Choice Requires="wps">
            <w:drawing>
              <wp:anchor distT="0" distB="0" distL="114300" distR="114300" simplePos="0" relativeHeight="251659264" behindDoc="0" locked="0" layoutInCell="1" allowOverlap="1" wp14:anchorId="2DB0D9E0" wp14:editId="74A342D5">
                <wp:simplePos x="0" y="0"/>
                <wp:positionH relativeFrom="column">
                  <wp:posOffset>257175</wp:posOffset>
                </wp:positionH>
                <wp:positionV relativeFrom="paragraph">
                  <wp:posOffset>852805</wp:posOffset>
                </wp:positionV>
                <wp:extent cx="2819400" cy="1280795"/>
                <wp:effectExtent l="0" t="0" r="57150" b="52705"/>
                <wp:wrapNone/>
                <wp:docPr id="2"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1280795"/>
                        </a:xfrm>
                        <a:prstGeom prst="rect">
                          <a:avLst/>
                        </a:prstGeom>
                        <a:solidFill>
                          <a:srgbClr val="FFFFFF"/>
                        </a:solidFill>
                        <a:ln w="9525">
                          <a:solidFill>
                            <a:srgbClr val="365F91"/>
                          </a:solidFill>
                          <a:miter lim="800000"/>
                          <a:headEnd/>
                          <a:tailEnd/>
                        </a:ln>
                        <a:effectLst>
                          <a:outerShdw dist="35921" dir="2700000" algn="ctr" rotWithShape="0">
                            <a:srgbClr val="808080"/>
                          </a:outerShdw>
                        </a:effectLst>
                      </wps:spPr>
                      <wps:txbx>
                        <w:txbxContent>
                          <w:p w14:paraId="084A7862" w14:textId="3E479C88" w:rsidR="006F6889" w:rsidRDefault="00FE4C07">
                            <w:r>
                              <w:t>Native Education &amp; Training College</w:t>
                            </w:r>
                          </w:p>
                          <w:p w14:paraId="0B8E0B61" w14:textId="6C63DF53" w:rsidR="006F6889" w:rsidRDefault="00FE4C07">
                            <w:hyperlink r:id="rId9" w:history="1">
                              <w:r w:rsidRPr="00A5191C">
                                <w:rPr>
                                  <w:rStyle w:val="Hyperlink"/>
                                </w:rPr>
                                <w:t>www.nativetc.com</w:t>
                              </w:r>
                            </w:hyperlink>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DB0D9E0" id="_x0000_t202" coordsize="21600,21600" o:spt="202" path="m,l,21600r21600,l21600,xe">
                <v:stroke joinstyle="miter"/>
                <v:path gradientshapeok="t" o:connecttype="rect"/>
              </v:shapetype>
              <v:shape id="Text Box 33" o:spid="_x0000_s1026" type="#_x0000_t202" style="position:absolute;margin-left:20.25pt;margin-top:67.15pt;width:222pt;height:100.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" strokecolor="#365f91">
                <v:shadow on="t"/>
                <v:textbox>
                  <w:txbxContent>
                    <w:p w14:paraId="084A7862" w14:textId="3E479C88" w:rsidR="006F6889" w:rsidRDefault="00FE4C07">
                      <w:r>
                        <w:t>Native Education &amp; Training College</w:t>
                      </w:r>
                    </w:p>
                    <w:p w14:paraId="0B8E0B61" w14:textId="6C63DF53" w:rsidR="006F6889" w:rsidRDefault="00FE4C07">
                      <w:hyperlink r:id="rId10" w:history="1">
                        <w:r w:rsidRPr="00A5191C">
                          <w:rPr>
                            <w:rStyle w:val="Hyperlink"/>
                          </w:rPr>
                          <w:t>www.nativetc.com</w:t>
                        </w:r>
                      </w:hyperlink>
                      <w:r>
                        <w:t xml:space="preserve"> </w:t>
                      </w:r>
                    </w:p>
                  </w:txbxContent>
                </v:textbox>
              </v:shape>
            </w:pict>
          </mc:Fallback>
        </mc:AlternateContent>
      </w:r>
    </w:p>
    <w:sectPr w:rsidR="006F6889" w:rsidRPr="00395F79" w:rsidSect="00172A8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7354EA" w14:textId="77777777" w:rsidR="00DB6211" w:rsidRDefault="00DB6211" w:rsidP="00394186">
      <w:pPr>
        <w:spacing w:after="0" w:line="240" w:lineRule="auto"/>
      </w:pPr>
      <w:r>
        <w:separator/>
      </w:r>
    </w:p>
  </w:endnote>
  <w:endnote w:type="continuationSeparator" w:id="0">
    <w:p w14:paraId="1510CCF8" w14:textId="77777777" w:rsidR="00DB6211" w:rsidRDefault="00DB6211" w:rsidP="003941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6B2A0F" w14:textId="77777777" w:rsidR="00DB6211" w:rsidRDefault="00DB6211" w:rsidP="00394186">
      <w:pPr>
        <w:spacing w:after="0" w:line="240" w:lineRule="auto"/>
      </w:pPr>
      <w:r>
        <w:separator/>
      </w:r>
    </w:p>
  </w:footnote>
  <w:footnote w:type="continuationSeparator" w:id="0">
    <w:p w14:paraId="0B24B864" w14:textId="77777777" w:rsidR="00DB6211" w:rsidRDefault="00DB6211" w:rsidP="003941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0B0F19"/>
    <w:multiLevelType w:val="singleLevel"/>
    <w:tmpl w:val="6240B67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4C5116B7"/>
    <w:multiLevelType w:val="hybridMultilevel"/>
    <w:tmpl w:val="25CC6D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4D95899"/>
    <w:multiLevelType w:val="hybridMultilevel"/>
    <w:tmpl w:val="658E4F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5B077053"/>
    <w:multiLevelType w:val="hybridMultilevel"/>
    <w:tmpl w:val="027819E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61333C68"/>
    <w:multiLevelType w:val="hybridMultilevel"/>
    <w:tmpl w:val="3656F9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661C1C31"/>
    <w:multiLevelType w:val="hybridMultilevel"/>
    <w:tmpl w:val="5C409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A4A2E61"/>
    <w:multiLevelType w:val="hybridMultilevel"/>
    <w:tmpl w:val="66E8670A"/>
    <w:lvl w:ilvl="0" w:tplc="36641098">
      <w:start w:val="1"/>
      <w:numFmt w:val="bullet"/>
      <w:pStyle w:val="BulletedPointsChar"/>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3"/>
  </w:num>
  <w:num w:numId="4">
    <w:abstractNumId w:val="1"/>
  </w:num>
  <w:num w:numId="5">
    <w:abstractNumId w:val="5"/>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679BE"/>
    <w:rsid w:val="0007228C"/>
    <w:rsid w:val="000F6D33"/>
    <w:rsid w:val="00172A83"/>
    <w:rsid w:val="0020044C"/>
    <w:rsid w:val="00247419"/>
    <w:rsid w:val="002C7D5C"/>
    <w:rsid w:val="00352849"/>
    <w:rsid w:val="00354FD0"/>
    <w:rsid w:val="00394186"/>
    <w:rsid w:val="00395F79"/>
    <w:rsid w:val="004C7284"/>
    <w:rsid w:val="004D073A"/>
    <w:rsid w:val="004D17E0"/>
    <w:rsid w:val="005002C3"/>
    <w:rsid w:val="00514B3F"/>
    <w:rsid w:val="00552E96"/>
    <w:rsid w:val="00574EB2"/>
    <w:rsid w:val="00594560"/>
    <w:rsid w:val="005A6B0E"/>
    <w:rsid w:val="005E20A4"/>
    <w:rsid w:val="005E2DDA"/>
    <w:rsid w:val="006111F0"/>
    <w:rsid w:val="006212A5"/>
    <w:rsid w:val="00644EA6"/>
    <w:rsid w:val="0068290A"/>
    <w:rsid w:val="00694AEA"/>
    <w:rsid w:val="00696590"/>
    <w:rsid w:val="006D7C65"/>
    <w:rsid w:val="006F13D3"/>
    <w:rsid w:val="006F1AC8"/>
    <w:rsid w:val="006F6889"/>
    <w:rsid w:val="00722DB4"/>
    <w:rsid w:val="00723D2B"/>
    <w:rsid w:val="00726262"/>
    <w:rsid w:val="00774407"/>
    <w:rsid w:val="00794C60"/>
    <w:rsid w:val="0079557F"/>
    <w:rsid w:val="00796F5B"/>
    <w:rsid w:val="007A7078"/>
    <w:rsid w:val="007E0BF5"/>
    <w:rsid w:val="00820648"/>
    <w:rsid w:val="008679BE"/>
    <w:rsid w:val="008A2FE5"/>
    <w:rsid w:val="008A41D7"/>
    <w:rsid w:val="008F501E"/>
    <w:rsid w:val="009360F4"/>
    <w:rsid w:val="00962952"/>
    <w:rsid w:val="009865EB"/>
    <w:rsid w:val="00A53DB7"/>
    <w:rsid w:val="00A564EF"/>
    <w:rsid w:val="00A61E91"/>
    <w:rsid w:val="00A62E10"/>
    <w:rsid w:val="00A65B56"/>
    <w:rsid w:val="00A933FA"/>
    <w:rsid w:val="00AA6B5A"/>
    <w:rsid w:val="00AA7472"/>
    <w:rsid w:val="00AB3A47"/>
    <w:rsid w:val="00AF6450"/>
    <w:rsid w:val="00B1580B"/>
    <w:rsid w:val="00B17E43"/>
    <w:rsid w:val="00B35C68"/>
    <w:rsid w:val="00B4280F"/>
    <w:rsid w:val="00B52FF3"/>
    <w:rsid w:val="00B87543"/>
    <w:rsid w:val="00BA2931"/>
    <w:rsid w:val="00BA6F48"/>
    <w:rsid w:val="00BF0D49"/>
    <w:rsid w:val="00BF3393"/>
    <w:rsid w:val="00C111AD"/>
    <w:rsid w:val="00CC3859"/>
    <w:rsid w:val="00CD0E25"/>
    <w:rsid w:val="00CD2012"/>
    <w:rsid w:val="00D32A96"/>
    <w:rsid w:val="00D555B8"/>
    <w:rsid w:val="00DB2A08"/>
    <w:rsid w:val="00DB6211"/>
    <w:rsid w:val="00E247FD"/>
    <w:rsid w:val="00E919A2"/>
    <w:rsid w:val="00ED4550"/>
    <w:rsid w:val="00ED4CBD"/>
    <w:rsid w:val="00EF4AF2"/>
    <w:rsid w:val="00F04FDB"/>
    <w:rsid w:val="00F349EB"/>
    <w:rsid w:val="00F51296"/>
    <w:rsid w:val="00F87EC1"/>
    <w:rsid w:val="00FA7E80"/>
    <w:rsid w:val="00FB55F7"/>
    <w:rsid w:val="00FE4C07"/>
    <w:rsid w:val="00FE5C3D"/>
    <w:rsid w:val="00FF75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AA4A6"/>
  <w15:docId w15:val="{6834091E-725B-48F6-932F-9F6D8977C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79BE"/>
    <w:pPr>
      <w:spacing w:after="200" w:line="276" w:lineRule="auto"/>
    </w:pPr>
    <w:rPr>
      <w:rFonts w:eastAsia="Times New Roman"/>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79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79BE"/>
    <w:rPr>
      <w:rFonts w:ascii="Tahoma" w:eastAsia="Times New Roman" w:hAnsi="Tahoma" w:cs="Tahoma"/>
      <w:sz w:val="16"/>
      <w:szCs w:val="16"/>
      <w:lang w:bidi="en-US"/>
    </w:rPr>
  </w:style>
  <w:style w:type="paragraph" w:customStyle="1" w:styleId="BulletedPointsChar">
    <w:name w:val="Bulleted Points Char"/>
    <w:basedOn w:val="Normal"/>
    <w:link w:val="BulletedPointsCharChar"/>
    <w:qFormat/>
    <w:rsid w:val="00644EA6"/>
    <w:pPr>
      <w:numPr>
        <w:numId w:val="2"/>
      </w:numPr>
    </w:pPr>
  </w:style>
  <w:style w:type="character" w:customStyle="1" w:styleId="BulletedPointsCharChar">
    <w:name w:val="Bulleted Points Char Char"/>
    <w:basedOn w:val="DefaultParagraphFont"/>
    <w:link w:val="BulletedPointsChar"/>
    <w:rsid w:val="00644EA6"/>
    <w:rPr>
      <w:rFonts w:eastAsia="Times New Roman"/>
      <w:sz w:val="22"/>
      <w:szCs w:val="22"/>
      <w:lang w:bidi="en-US"/>
    </w:rPr>
  </w:style>
  <w:style w:type="paragraph" w:customStyle="1" w:styleId="BulletedPoints">
    <w:name w:val="Bulleted Points"/>
    <w:basedOn w:val="Normal"/>
    <w:qFormat/>
    <w:rsid w:val="005002C3"/>
    <w:pPr>
      <w:ind w:left="720" w:hanging="360"/>
    </w:pPr>
  </w:style>
  <w:style w:type="paragraph" w:styleId="Header">
    <w:name w:val="header"/>
    <w:basedOn w:val="Normal"/>
    <w:link w:val="HeaderChar"/>
    <w:uiPriority w:val="99"/>
    <w:semiHidden/>
    <w:unhideWhenUsed/>
    <w:rsid w:val="00394186"/>
    <w:pPr>
      <w:tabs>
        <w:tab w:val="center" w:pos="4680"/>
        <w:tab w:val="right" w:pos="9360"/>
      </w:tabs>
    </w:pPr>
  </w:style>
  <w:style w:type="character" w:customStyle="1" w:styleId="HeaderChar">
    <w:name w:val="Header Char"/>
    <w:basedOn w:val="DefaultParagraphFont"/>
    <w:link w:val="Header"/>
    <w:uiPriority w:val="99"/>
    <w:semiHidden/>
    <w:rsid w:val="00394186"/>
    <w:rPr>
      <w:rFonts w:eastAsia="Times New Roman"/>
      <w:sz w:val="22"/>
      <w:szCs w:val="22"/>
      <w:lang w:bidi="en-US"/>
    </w:rPr>
  </w:style>
  <w:style w:type="paragraph" w:styleId="Footer">
    <w:name w:val="footer"/>
    <w:basedOn w:val="Normal"/>
    <w:link w:val="FooterChar"/>
    <w:uiPriority w:val="99"/>
    <w:semiHidden/>
    <w:unhideWhenUsed/>
    <w:rsid w:val="00394186"/>
    <w:pPr>
      <w:tabs>
        <w:tab w:val="center" w:pos="4680"/>
        <w:tab w:val="right" w:pos="9360"/>
      </w:tabs>
    </w:pPr>
  </w:style>
  <w:style w:type="character" w:customStyle="1" w:styleId="FooterChar">
    <w:name w:val="Footer Char"/>
    <w:basedOn w:val="DefaultParagraphFont"/>
    <w:link w:val="Footer"/>
    <w:uiPriority w:val="99"/>
    <w:semiHidden/>
    <w:rsid w:val="00394186"/>
    <w:rPr>
      <w:rFonts w:eastAsia="Times New Roman"/>
      <w:sz w:val="22"/>
      <w:szCs w:val="22"/>
      <w:lang w:bidi="en-US"/>
    </w:rPr>
  </w:style>
  <w:style w:type="paragraph" w:styleId="ListParagraph">
    <w:name w:val="List Paragraph"/>
    <w:basedOn w:val="Normal"/>
    <w:qFormat/>
    <w:rsid w:val="008A41D7"/>
    <w:pPr>
      <w:ind w:left="720"/>
      <w:contextualSpacing/>
    </w:pPr>
  </w:style>
  <w:style w:type="character" w:styleId="Hyperlink">
    <w:name w:val="Hyperlink"/>
    <w:basedOn w:val="DefaultParagraphFont"/>
    <w:uiPriority w:val="99"/>
    <w:unhideWhenUsed/>
    <w:rsid w:val="00FE4C07"/>
    <w:rPr>
      <w:color w:val="0000FF" w:themeColor="hyperlink"/>
      <w:u w:val="single"/>
    </w:rPr>
  </w:style>
  <w:style w:type="character" w:styleId="UnresolvedMention">
    <w:name w:val="Unresolved Mention"/>
    <w:basedOn w:val="DefaultParagraphFont"/>
    <w:uiPriority w:val="99"/>
    <w:semiHidden/>
    <w:unhideWhenUsed/>
    <w:rsid w:val="00FE4C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nativetc.com" TargetMode="External"/><Relationship Id="rId4" Type="http://schemas.openxmlformats.org/officeDocument/2006/relationships/settings" Target="settings.xml"/><Relationship Id="rId9" Type="http://schemas.openxmlformats.org/officeDocument/2006/relationships/hyperlink" Target="http://www.nativet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DEE416-EF95-46D9-9E32-04CC2A687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153</Words>
  <Characters>877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dc:creator>
  <cp:keywords/>
  <cp:lastModifiedBy>Larry Stewart</cp:lastModifiedBy>
  <cp:revision>2</cp:revision>
  <dcterms:created xsi:type="dcterms:W3CDTF">2020-06-06T01:14:00Z</dcterms:created>
  <dcterms:modified xsi:type="dcterms:W3CDTF">2020-06-06T01:14:00Z</dcterms:modified>
</cp:coreProperties>
</file>